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78"/>
        <w:gridCol w:w="797"/>
        <w:gridCol w:w="1945"/>
        <w:gridCol w:w="1943"/>
        <w:gridCol w:w="1943"/>
        <w:gridCol w:w="1943"/>
      </w:tblGrid>
      <w:tr w:rsidR="004430D7" w:rsidRPr="00D73D80" w:rsidTr="004430D7">
        <w:trPr>
          <w:trHeight w:val="1592"/>
        </w:trPr>
        <w:tc>
          <w:tcPr>
            <w:tcW w:w="106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 w:rsidP="00443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4430D7" w:rsidRPr="00D73D80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D73D80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к </w:t>
            </w:r>
            <w:r w:rsidR="004430D7" w:rsidRPr="00D73D80">
              <w:rPr>
                <w:rFonts w:ascii="Times New Roman" w:hAnsi="Times New Roman"/>
                <w:color w:val="000000"/>
                <w:sz w:val="28"/>
                <w:szCs w:val="28"/>
              </w:rPr>
              <w:t>проекту закона</w:t>
            </w:r>
            <w:r w:rsidRPr="00D73D80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Приморского края</w:t>
            </w:r>
            <w:r w:rsidRPr="00D73D80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</w:tr>
      <w:tr w:rsidR="004430D7" w:rsidRPr="00D73D80" w:rsidTr="004430D7">
        <w:trPr>
          <w:trHeight w:val="1122"/>
        </w:trPr>
        <w:tc>
          <w:tcPr>
            <w:tcW w:w="145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</w:t>
            </w:r>
            <w:r w:rsidR="004430D7" w:rsidRPr="00D73D80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D73D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2025 год и плановый период 2026 и 2027 годов</w:t>
            </w:r>
          </w:p>
        </w:tc>
      </w:tr>
      <w:tr w:rsidR="004430D7" w:rsidRPr="00D73D80" w:rsidTr="004430D7">
        <w:trPr>
          <w:trHeight w:val="532"/>
        </w:trPr>
        <w:tc>
          <w:tcPr>
            <w:tcW w:w="145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4430D7" w:rsidRPr="00D73D80" w:rsidTr="004430D7">
        <w:trPr>
          <w:trHeight w:val="408"/>
        </w:trPr>
        <w:tc>
          <w:tcPr>
            <w:tcW w:w="597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5829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1B39D1" w:rsidRPr="00D73D80">
        <w:trPr>
          <w:trHeight w:val="504"/>
        </w:trPr>
        <w:tc>
          <w:tcPr>
            <w:tcW w:w="597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1B39D1" w:rsidRDefault="001452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978"/>
        <w:gridCol w:w="797"/>
        <w:gridCol w:w="1945"/>
        <w:gridCol w:w="1943"/>
        <w:gridCol w:w="1943"/>
        <w:gridCol w:w="1943"/>
      </w:tblGrid>
      <w:tr w:rsidR="001B39D1" w:rsidRPr="00D73D80">
        <w:trPr>
          <w:trHeight w:val="317"/>
          <w:tblHeader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***Y******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***Y4*****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"Продолжительная и активная жизнь"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***Д******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4 089 542 846,79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2 260 004 018,93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392 497 139,00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***Д1*****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3 063 595 638,79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1 228 383 001,00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011Д153650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1 835 212 637,79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1 867 506 879,93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***Д2*****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150 624 198,00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011Д255860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129 003 776,00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150 624 198,00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150 6</w:t>
            </w:r>
            <w:bookmarkStart w:id="0" w:name="_GoBack"/>
            <w:bookmarkEnd w:id="0"/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24 198,00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***Д5*****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46 220 502,00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011Д552140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42 231 798,00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46 220 502,00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***Д6*****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195 652 439,00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011Д655540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195 652 439,00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***Д7*****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011Д757520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61 617 195,00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"Медицинские кадры"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***ДБ*****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011ДБ80400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597 442 000,00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"Инфраструктура для жизни"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***И******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9 497 006 666,99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9 466 137 230,80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48 736 628,00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***И5*****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80 350 079,71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48 680 241,00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48 736 628,00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Техническое обслуживание системы видеонаблюдения и автоматической фиксации нарушений Правил дорожного </w:t>
            </w: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181И520700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63 523 866,00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40 910 241,00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40 966 628,00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181И520722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4 408 640,00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181И521170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7 000 000,00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181И57160N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5 417 573,71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***И8*****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9 300 417 505,65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9 241 509 705,85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121И853940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5 551 528 163,27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5 315 861 111,11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региональных или межмуниципальных автомобильных дорог и искусственных сооружений на них в рамках регионального проекта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121И89Д001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3 136 889 342,38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3 313 648 594,74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 и ремонт автомобильных дорог местного значения в рамках регионального проекта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121И89Д002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612 000 000,00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***И9*****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121И954180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46 239 081,63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175 947 283,95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181И925010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"Кадры"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***Л******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546 308 535,92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230 000 000,00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"Управление рынком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***Л1*****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041Л152910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358 129 795,92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***Л2*****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041Л252920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178 740,00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"Активные меры содействия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***Л3*****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230 000 000,00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041Л354781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188 000 000,00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230 000 000,00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"Экономика данных и цифровая трансформация государства"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***Ц******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140 083 978,60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97 839 259,00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97 839 259,00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***Ц4*****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41 108 500,00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111Ц470590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38 807 556,00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41 108 500,00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"Инфраструктура кибербезопасности"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***Ц7*****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56 730 759,00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111Ц770590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101 276 422,60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56 730 759,00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"Экологическое благополучие"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***Ч******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85 472 200,00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83 883 100,00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83 883 100,00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***Ч6*****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85 472 200,00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83 883 100,00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83 883 100,00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161Ч654290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38 358 100,00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39 221 400,00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161Ч654310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275 500,00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161Ч654320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46 838 600,00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44 386 200,00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"Эффективная и конкурентная экономика"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***Э******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446 938 042,27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***Э1*****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815 809 754,27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446 938 042,27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446 938 042,27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171Э161500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171Э161580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475 809 754,27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376 938 042,27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на возмещение части фактически произведенных затрат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171Э161620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171Э162060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Гранты в форме субсидий из краевого бюджета </w:t>
            </w: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171Э162550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171Э162720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171Э163190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 - производителям товаров на возмещение части фактически произведенных затрат на приобретение производственного оборудования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171Э163900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"Молодежь и дети"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***Ю******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3 233 392 728,50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1 747 727 100,00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1 747 047 100,00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"Россия - страна возможностей"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***Ю1*****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021Ю151160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2 723 460,00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***Ю2*****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238 969 059,40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31 086 400,00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021Ю261110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167 768 196,88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31 086 400,00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021Ю261760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7 286 199,00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021Ю261770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14 128 176,00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021Ю263210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5 125 867,52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191Ю261780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44 660 620,00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***Ю4*****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854 436 142,22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142 880 987,65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021Ю424230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396 000 000,00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021Ю457500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440 401 951,22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142 880 987,65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Гранты в форме субсидии образовательным организациям высшего образования, расположенным на территории Приморского края, на возмещение затрат, связанных с функционированием ключевых центров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021Ю463500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18 034 191,00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***Ю6*****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1 940 537 293,88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1 564 851 612,35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1 564 171 612,35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021Ю651790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132 939 693,88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160 699 012,35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</w:t>
            </w: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021Ю653030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1 271 982 700,00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16 065 800,00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6 012 900,00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021Ю653630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109 411 200,00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021Ю680440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18 480 000,00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680 000,00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021Ю693140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381 045 000,00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***Ю9*****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196 726 773,00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8 908 100,00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021Ю97160E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130 002 373,00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021Ю97160L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Выплата специального денежного поощрения победителям и призерам национальных чемпионатов по профессиональному мастерству, победителям региональных чемпионатов по профессиональному мастерству, а также их наставникам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021Ю981460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26 724 400,00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8 908 100,00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Национальный проект "Семья"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***Я******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3 354 809 923,64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2 845 647 468,07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2 874 106 003,93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***Я1*****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660 343 458,54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718 280 605,42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716 769 054,00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021Я180510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35 640 000,00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1 200 000,00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031Я124090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564 000,00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</w:t>
            </w: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031Я150780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610 203 458,54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702 580 605,42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707 439 054,00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031Я181620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1 186 000,00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031Я181780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12 750 000,00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6 380 000,00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***Я2*****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2 347 538 455,10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1 816 058 341,06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1 833 576 087,47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031Я254040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238 195 708,10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245 279 535,06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246 046 230,47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ежегодных денежных выплат на детей из многодетных семей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031Я280081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165 844 750,00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166 859 820,00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166 859 820,00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многодетных семей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031Я280082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662 648 290,00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527 830 700,00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527 830 700,00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031Я280090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440 559 176,00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451 845 476,00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469 896 947,00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мер социальной поддержки многодетным семьям соотечественников, проживавшим за пределами Российской Федерации и прибывшим на постоянное место жительство в Приморский край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031Я280690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1 300 420,00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031Я281030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11 382 390,00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</w:t>
            </w: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улучшении жилищных условий,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031Я281550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827 607 721,00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411 560 000,00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B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***Я4*****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346 928 010,00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323 760 862,46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031Я463750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48 654 060,00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B39D1" w:rsidRPr="00D73D80">
        <w:trPr>
          <w:trHeight w:val="288"/>
        </w:trPr>
        <w:tc>
          <w:tcPr>
            <w:tcW w:w="5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031Я470591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298 273 950,00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311 308 521,59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4"/>
                <w:szCs w:val="24"/>
              </w:rPr>
              <w:t>323 760 862,46</w:t>
            </w:r>
          </w:p>
        </w:tc>
      </w:tr>
      <w:tr w:rsidR="004430D7" w:rsidRPr="00D73D80" w:rsidTr="004430D7">
        <w:trPr>
          <w:trHeight w:val="288"/>
        </w:trPr>
        <w:tc>
          <w:tcPr>
            <w:tcW w:w="87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НАЦИОНАЛЬНЫМ ПРОЕКТАМ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21 765 426 634,71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17 178 176 219,07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5 921 047 272,20</w:t>
            </w:r>
          </w:p>
        </w:tc>
      </w:tr>
      <w:tr w:rsidR="004430D7" w:rsidRPr="00D73D80" w:rsidTr="004430D7">
        <w:trPr>
          <w:trHeight w:val="288"/>
        </w:trPr>
        <w:tc>
          <w:tcPr>
            <w:tcW w:w="1454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39D1" w:rsidRPr="00D73D80" w:rsidRDefault="00145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D73D80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1B39D1" w:rsidRDefault="001B39D1"/>
    <w:sectPr w:rsidR="001B39D1">
      <w:headerReference w:type="default" r:id="rId6"/>
      <w:pgSz w:w="16901" w:h="11950" w:orient="landscape"/>
      <w:pgMar w:top="1417" w:right="1134" w:bottom="850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D1" w:rsidRDefault="00145204">
      <w:pPr>
        <w:spacing w:after="0" w:line="240" w:lineRule="auto"/>
      </w:pPr>
      <w:r>
        <w:separator/>
      </w:r>
    </w:p>
  </w:endnote>
  <w:endnote w:type="continuationSeparator" w:id="0">
    <w:p w:rsidR="001B39D1" w:rsidRDefault="00145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D1" w:rsidRDefault="00145204">
      <w:pPr>
        <w:spacing w:after="0" w:line="240" w:lineRule="auto"/>
      </w:pPr>
      <w:r>
        <w:separator/>
      </w:r>
    </w:p>
  </w:footnote>
  <w:footnote w:type="continuationSeparator" w:id="0">
    <w:p w:rsidR="001B39D1" w:rsidRDefault="00145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8"/>
      <w:gridCol w:w="4879"/>
      <w:gridCol w:w="4876"/>
    </w:tblGrid>
    <w:tr w:rsidR="00D73D80" w:rsidRPr="00D73D80">
      <w:trPr>
        <w:trHeight w:val="720"/>
      </w:trPr>
      <w:tc>
        <w:tcPr>
          <w:tcW w:w="1667" w:type="pct"/>
        </w:tcPr>
        <w:p w:rsidR="00D73D80" w:rsidRPr="00D73D80" w:rsidRDefault="00D73D80">
          <w:pPr>
            <w:pStyle w:val="a3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7" w:type="pct"/>
        </w:tcPr>
        <w:p w:rsidR="00D73D80" w:rsidRPr="00D73D80" w:rsidRDefault="00D73D80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/>
            </w:rPr>
          </w:pPr>
        </w:p>
      </w:tc>
      <w:tc>
        <w:tcPr>
          <w:tcW w:w="1666" w:type="pct"/>
        </w:tcPr>
        <w:p w:rsidR="00D73D80" w:rsidRPr="00D73D80" w:rsidRDefault="00D73D80">
          <w:pPr>
            <w:pStyle w:val="a3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</w:rPr>
          </w:pPr>
          <w:r w:rsidRPr="00D73D80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D73D80">
            <w:rPr>
              <w:rFonts w:ascii="Times New Roman" w:hAnsi="Times New Roman"/>
              <w:sz w:val="24"/>
              <w:szCs w:val="24"/>
            </w:rPr>
            <w:instrText>PAGE   \* MERGEFORMAT</w:instrText>
          </w:r>
          <w:r w:rsidRPr="00D73D80">
            <w:rPr>
              <w:rFonts w:ascii="Times New Roman" w:hAnsi="Times New Roman"/>
              <w:sz w:val="24"/>
              <w:szCs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  <w:szCs w:val="24"/>
            </w:rPr>
            <w:t>3</w:t>
          </w:r>
          <w:r w:rsidRPr="00D73D80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1B39D1" w:rsidRDefault="001B39D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0D7"/>
    <w:rsid w:val="00145204"/>
    <w:rsid w:val="001B39D1"/>
    <w:rsid w:val="004430D7"/>
    <w:rsid w:val="008A0B0B"/>
    <w:rsid w:val="00D7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C98BE5-1706-4E99-9A58-9ABB2CD6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D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3D80"/>
  </w:style>
  <w:style w:type="paragraph" w:styleId="a5">
    <w:name w:val="footer"/>
    <w:basedOn w:val="a"/>
    <w:link w:val="a6"/>
    <w:uiPriority w:val="99"/>
    <w:unhideWhenUsed/>
    <w:rsid w:val="00D73D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3D80"/>
  </w:style>
  <w:style w:type="paragraph" w:styleId="a7">
    <w:name w:val="Balloon Text"/>
    <w:basedOn w:val="a"/>
    <w:link w:val="a8"/>
    <w:uiPriority w:val="99"/>
    <w:semiHidden/>
    <w:unhideWhenUsed/>
    <w:rsid w:val="00D73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73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2763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Таран Елизавета Павловна</cp:lastModifiedBy>
  <cp:revision>3</cp:revision>
  <cp:lastPrinted>2024-10-28T07:07:00Z</cp:lastPrinted>
  <dcterms:created xsi:type="dcterms:W3CDTF">2024-10-28T06:25:00Z</dcterms:created>
  <dcterms:modified xsi:type="dcterms:W3CDTF">2024-10-28T07:07:00Z</dcterms:modified>
</cp:coreProperties>
</file>